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85732" w14:textId="23FBE919" w:rsidR="00756A49" w:rsidRPr="004312F8" w:rsidRDefault="005523AE" w:rsidP="005523AE">
      <w:bookmarkStart w:id="0" w:name="_GoBack"/>
      <w:bookmarkEnd w:id="0"/>
      <w:r>
        <w:t xml:space="preserve">Organizing Partner Announcement! </w:t>
      </w:r>
    </w:p>
    <w:p w14:paraId="7900DF21" w14:textId="5DB7B507" w:rsidR="004312F8" w:rsidRDefault="005523AE" w:rsidP="004312F8">
      <w:pPr>
        <w:jc w:val="center"/>
        <w:rPr>
          <w:b/>
          <w:bCs/>
          <w:sz w:val="28"/>
          <w:szCs w:val="36"/>
        </w:rPr>
      </w:pPr>
      <w:r w:rsidRPr="004312F8">
        <w:rPr>
          <w:b/>
          <w:bCs/>
          <w:sz w:val="28"/>
          <w:szCs w:val="36"/>
        </w:rPr>
        <w:t xml:space="preserve">TCELS and VNU Asia Pacific </w:t>
      </w:r>
      <w:r w:rsidR="004805C7" w:rsidRPr="004312F8">
        <w:rPr>
          <w:b/>
          <w:bCs/>
          <w:sz w:val="28"/>
          <w:szCs w:val="36"/>
        </w:rPr>
        <w:t xml:space="preserve">signing MOU </w:t>
      </w:r>
      <w:r w:rsidR="00756A49" w:rsidRPr="004312F8">
        <w:rPr>
          <w:b/>
          <w:bCs/>
          <w:sz w:val="28"/>
          <w:szCs w:val="36"/>
        </w:rPr>
        <w:t xml:space="preserve">on </w:t>
      </w:r>
      <w:r w:rsidRPr="004312F8">
        <w:rPr>
          <w:b/>
          <w:bCs/>
          <w:sz w:val="28"/>
          <w:szCs w:val="36"/>
        </w:rPr>
        <w:t>Bio Asia Pacific</w:t>
      </w:r>
      <w:r w:rsidR="00756A49" w:rsidRPr="004312F8">
        <w:rPr>
          <w:b/>
          <w:bCs/>
          <w:sz w:val="28"/>
          <w:szCs w:val="36"/>
        </w:rPr>
        <w:t xml:space="preserve"> to be </w:t>
      </w:r>
      <w:r w:rsidRPr="004312F8">
        <w:rPr>
          <w:b/>
          <w:bCs/>
          <w:sz w:val="28"/>
          <w:szCs w:val="36"/>
        </w:rPr>
        <w:t>collocated with</w:t>
      </w:r>
    </w:p>
    <w:p w14:paraId="4A81557A" w14:textId="317CE4DC" w:rsidR="005523AE" w:rsidRPr="004312F8" w:rsidRDefault="005523AE" w:rsidP="004312F8">
      <w:pPr>
        <w:jc w:val="center"/>
        <w:rPr>
          <w:b/>
          <w:bCs/>
          <w:sz w:val="28"/>
          <w:szCs w:val="36"/>
        </w:rPr>
      </w:pPr>
      <w:r w:rsidRPr="004312F8">
        <w:rPr>
          <w:b/>
          <w:bCs/>
          <w:sz w:val="28"/>
          <w:szCs w:val="36"/>
        </w:rPr>
        <w:t>Thailand LAB INTERNATIONAL</w:t>
      </w:r>
      <w:r w:rsidR="00756A49" w:rsidRPr="004312F8">
        <w:rPr>
          <w:b/>
          <w:bCs/>
          <w:sz w:val="28"/>
          <w:szCs w:val="36"/>
        </w:rPr>
        <w:t xml:space="preserve"> 2020</w:t>
      </w:r>
    </w:p>
    <w:p w14:paraId="122A3A07" w14:textId="77777777" w:rsidR="004312F8" w:rsidRDefault="004312F8" w:rsidP="004312F8">
      <w:pPr>
        <w:jc w:val="center"/>
        <w:rPr>
          <w:b/>
          <w:bCs/>
        </w:rPr>
      </w:pPr>
    </w:p>
    <w:p w14:paraId="5EB90003" w14:textId="77777777" w:rsidR="00931681" w:rsidRPr="005523AE" w:rsidRDefault="00931681" w:rsidP="0093168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A58F5F" wp14:editId="2450B55E">
            <wp:extent cx="4619625" cy="346323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92846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361" cy="349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252FF" w14:textId="77777777" w:rsidR="005523AE" w:rsidRPr="005523AE" w:rsidRDefault="005523AE" w:rsidP="005523AE">
      <w:pPr>
        <w:rPr>
          <w:i/>
          <w:iCs/>
        </w:rPr>
      </w:pPr>
      <w:r w:rsidRPr="005523AE">
        <w:rPr>
          <w:i/>
          <w:iCs/>
        </w:rPr>
        <w:t xml:space="preserve">On Wednesday, August 5th, 2020 at TCELS Headquarters: </w:t>
      </w:r>
      <w:proofErr w:type="spellStart"/>
      <w:r w:rsidRPr="005523AE">
        <w:rPr>
          <w:i/>
          <w:iCs/>
        </w:rPr>
        <w:t>Phaya</w:t>
      </w:r>
      <w:proofErr w:type="spellEnd"/>
      <w:r w:rsidRPr="005523AE">
        <w:rPr>
          <w:i/>
          <w:iCs/>
        </w:rPr>
        <w:t xml:space="preserve"> Thai, Bangkok.</w:t>
      </w:r>
    </w:p>
    <w:p w14:paraId="5D76EDA8" w14:textId="104E3961" w:rsidR="005523AE" w:rsidRDefault="005523AE" w:rsidP="00931681">
      <w:pPr>
        <w:jc w:val="thaiDistribute"/>
      </w:pPr>
      <w:r w:rsidRPr="005523AE">
        <w:t>Thailand Center of Excellence for Life Sciences (</w:t>
      </w:r>
      <w:r w:rsidR="00756A49">
        <w:t xml:space="preserve">TCELS, </w:t>
      </w:r>
      <w:r w:rsidRPr="005523AE">
        <w:t xml:space="preserve">Public Organization) </w:t>
      </w:r>
      <w:r w:rsidR="005D3F74">
        <w:t xml:space="preserve">and </w:t>
      </w:r>
      <w:r w:rsidR="005D3F74" w:rsidRPr="005523AE">
        <w:t xml:space="preserve">VNU Asia Pacific </w:t>
      </w:r>
      <w:r w:rsidRPr="005523AE">
        <w:t xml:space="preserve">strengthen </w:t>
      </w:r>
      <w:r w:rsidR="005D3F74">
        <w:t xml:space="preserve">its </w:t>
      </w:r>
      <w:r w:rsidRPr="005523AE">
        <w:t xml:space="preserve">cooperation by revamping </w:t>
      </w:r>
      <w:r w:rsidR="00756A49">
        <w:t xml:space="preserve">the </w:t>
      </w:r>
      <w:r w:rsidRPr="005523AE">
        <w:t xml:space="preserve">brand Bio Investment Asia to </w:t>
      </w:r>
      <w:r w:rsidRPr="0039335A">
        <w:rPr>
          <w:b/>
          <w:bCs/>
        </w:rPr>
        <w:t>Bio Asia Pacific</w:t>
      </w:r>
      <w:r w:rsidRPr="005523AE">
        <w:t xml:space="preserve"> focusing on life sciences, biotechnology and </w:t>
      </w:r>
      <w:r w:rsidR="005D3F74">
        <w:t>healthcare</w:t>
      </w:r>
      <w:r w:rsidRPr="005523AE">
        <w:t xml:space="preserve"> industries. </w:t>
      </w:r>
      <w:r w:rsidR="00756A49">
        <w:t xml:space="preserve">The </w:t>
      </w:r>
      <w:r w:rsidR="0039335A">
        <w:t>show</w:t>
      </w:r>
      <w:r w:rsidRPr="005523AE">
        <w:t xml:space="preserve"> </w:t>
      </w:r>
      <w:r w:rsidR="0039335A">
        <w:t xml:space="preserve">is </w:t>
      </w:r>
      <w:r w:rsidRPr="005523AE">
        <w:t>aim</w:t>
      </w:r>
      <w:r w:rsidR="0039335A">
        <w:t>ed</w:t>
      </w:r>
      <w:r w:rsidRPr="005523AE">
        <w:t xml:space="preserve"> to be </w:t>
      </w:r>
      <w:r w:rsidR="00756A49">
        <w:t>t</w:t>
      </w:r>
      <w:r w:rsidRPr="005523AE">
        <w:t xml:space="preserve">he </w:t>
      </w:r>
      <w:r w:rsidR="00756A49">
        <w:t>l</w:t>
      </w:r>
      <w:r w:rsidR="00756A49" w:rsidRPr="005523AE">
        <w:t xml:space="preserve">eading </w:t>
      </w:r>
      <w:r w:rsidRPr="005523AE">
        <w:t xml:space="preserve">Conference and Exhibition for Biotechnology, Life Sciences and Smart </w:t>
      </w:r>
      <w:r w:rsidR="00756A49">
        <w:t>H</w:t>
      </w:r>
      <w:r w:rsidR="00756A49" w:rsidRPr="005523AE">
        <w:t xml:space="preserve">ealth </w:t>
      </w:r>
      <w:r w:rsidRPr="005523AE">
        <w:t xml:space="preserve">in </w:t>
      </w:r>
      <w:r w:rsidR="00756A49">
        <w:t>the region</w:t>
      </w:r>
      <w:r w:rsidRPr="005523AE">
        <w:t xml:space="preserve">. </w:t>
      </w:r>
      <w:r w:rsidR="0039335A" w:rsidRPr="0039335A">
        <w:t xml:space="preserve">Bio Asia Pacific will synchronize with Thailand LAB INTERNATIONAL providing </w:t>
      </w:r>
      <w:r w:rsidR="00756A49">
        <w:t xml:space="preserve">a one-stop </w:t>
      </w:r>
      <w:proofErr w:type="spellStart"/>
      <w:r w:rsidR="0039335A" w:rsidRPr="0039335A">
        <w:t>platfor</w:t>
      </w:r>
      <w:r w:rsidR="004312F8">
        <w:t>m</w:t>
      </w:r>
      <w:r w:rsidR="00756A49">
        <w:t>from</w:t>
      </w:r>
      <w:proofErr w:type="spellEnd"/>
      <w:r w:rsidR="00756A49">
        <w:t xml:space="preserve"> </w:t>
      </w:r>
      <w:r w:rsidR="0039335A" w:rsidRPr="0039335A">
        <w:t>Laboratory to Smart Health. It will cover Laboratory Technology, Biotechnology, Medical Technology, Digital Health, Precision Medicine, Biopharma and Smart Health Services.</w:t>
      </w:r>
      <w:r w:rsidR="0039335A">
        <w:t xml:space="preserve"> </w:t>
      </w:r>
      <w:r w:rsidR="005D3F74">
        <w:t xml:space="preserve">This year, </w:t>
      </w:r>
      <w:r>
        <w:t>B</w:t>
      </w:r>
      <w:r w:rsidR="005D3F74">
        <w:t>io</w:t>
      </w:r>
      <w:r>
        <w:t xml:space="preserve"> Asia Pacific </w:t>
      </w:r>
      <w:r w:rsidR="0039335A">
        <w:t xml:space="preserve">and Thailand LAB </w:t>
      </w:r>
      <w:r>
        <w:t xml:space="preserve">will be </w:t>
      </w:r>
      <w:r w:rsidR="00756A49">
        <w:t xml:space="preserve">additionally </w:t>
      </w:r>
      <w:r>
        <w:t xml:space="preserve">present </w:t>
      </w:r>
      <w:r w:rsidR="005D3F74">
        <w:t xml:space="preserve">a </w:t>
      </w:r>
      <w:r w:rsidR="005D3F74" w:rsidRPr="0039335A">
        <w:rPr>
          <w:b/>
          <w:bCs/>
        </w:rPr>
        <w:t xml:space="preserve">Hybrid </w:t>
      </w:r>
      <w:r w:rsidR="00756A49">
        <w:rPr>
          <w:b/>
          <w:bCs/>
        </w:rPr>
        <w:t xml:space="preserve">Exhibition &amp; Conference &amp; Networking </w:t>
      </w:r>
      <w:r w:rsidR="005D3F74" w:rsidRPr="0039335A">
        <w:rPr>
          <w:b/>
          <w:bCs/>
        </w:rPr>
        <w:t>Platform</w:t>
      </w:r>
      <w:r w:rsidR="00756A49">
        <w:rPr>
          <w:b/>
          <w:bCs/>
        </w:rPr>
        <w:t>,</w:t>
      </w:r>
      <w:r w:rsidR="005D3F74">
        <w:t xml:space="preserve"> meaning that </w:t>
      </w:r>
      <w:r w:rsidR="00756A49">
        <w:t xml:space="preserve">every interested stakeholder </w:t>
      </w:r>
      <w:r w:rsidR="005D3F74">
        <w:t xml:space="preserve">can join both </w:t>
      </w:r>
      <w:r w:rsidR="0039335A">
        <w:t xml:space="preserve">Physical </w:t>
      </w:r>
      <w:r w:rsidR="00756A49">
        <w:t xml:space="preserve">and Online </w:t>
      </w:r>
      <w:r w:rsidR="0039335A">
        <w:t>Exhibition &amp; Conference</w:t>
      </w:r>
      <w:r w:rsidR="006F300F">
        <w:t xml:space="preserve"> </w:t>
      </w:r>
      <w:r w:rsidR="00756A49">
        <w:t xml:space="preserve">at the same time </w:t>
      </w:r>
      <w:r w:rsidR="00756A49" w:rsidRPr="006F300F">
        <w:t>during 28-30 October 2020</w:t>
      </w:r>
      <w:r w:rsidR="00756A49">
        <w:t xml:space="preserve">. The physical live-event will take place </w:t>
      </w:r>
      <w:r w:rsidR="006F300F" w:rsidRPr="006F300F">
        <w:t xml:space="preserve">at Hall EH103-104, BITEC, </w:t>
      </w:r>
      <w:proofErr w:type="gramStart"/>
      <w:r w:rsidR="006F300F" w:rsidRPr="006F300F">
        <w:t>Bangkok</w:t>
      </w:r>
      <w:proofErr w:type="gramEnd"/>
      <w:r w:rsidR="00756A49">
        <w:t>.</w:t>
      </w:r>
      <w:r w:rsidR="006F300F">
        <w:t xml:space="preserve"> </w:t>
      </w:r>
    </w:p>
    <w:p w14:paraId="36882AF6" w14:textId="4D014AF5" w:rsidR="00931681" w:rsidRDefault="00931681" w:rsidP="00931681">
      <w:pPr>
        <w:jc w:val="thaiDistribute"/>
      </w:pPr>
      <w:r>
        <w:t xml:space="preserve">Stay </w:t>
      </w:r>
      <w:r w:rsidR="0039335A">
        <w:t>tune</w:t>
      </w:r>
      <w:r w:rsidR="00756A49">
        <w:t>d</w:t>
      </w:r>
      <w:r w:rsidR="0039335A">
        <w:t xml:space="preserve"> and be ready</w:t>
      </w:r>
      <w:r>
        <w:t xml:space="preserve">, the </w:t>
      </w:r>
      <w:r w:rsidR="0039335A">
        <w:t>O</w:t>
      </w:r>
      <w:r>
        <w:t xml:space="preserve">nline </w:t>
      </w:r>
      <w:r w:rsidR="0039335A">
        <w:t>R</w:t>
      </w:r>
      <w:r>
        <w:t xml:space="preserve">egistration will </w:t>
      </w:r>
      <w:r w:rsidR="0039335A">
        <w:t>open</w:t>
      </w:r>
      <w:r>
        <w:t xml:space="preserve"> soon! </w:t>
      </w:r>
    </w:p>
    <w:p w14:paraId="7ACE0DD3" w14:textId="4DF54785" w:rsidR="00986C8E" w:rsidRPr="00986C8E" w:rsidRDefault="00931681" w:rsidP="005523AE">
      <w:pPr>
        <w:rPr>
          <w:color w:val="0563C1" w:themeColor="hyperlink"/>
          <w:u w:val="single"/>
        </w:rPr>
      </w:pPr>
      <w:r>
        <w:t xml:space="preserve">For more information, please visit </w:t>
      </w:r>
      <w:hyperlink r:id="rId8" w:history="1">
        <w:r w:rsidRPr="00BB6559">
          <w:rPr>
            <w:rStyle w:val="Hyperlink"/>
          </w:rPr>
          <w:t>www.thailandlab.com</w:t>
        </w:r>
      </w:hyperlink>
      <w:r>
        <w:t xml:space="preserve"> / </w:t>
      </w:r>
      <w:hyperlink r:id="rId9" w:history="1">
        <w:r w:rsidR="0039335A" w:rsidRPr="005E3A7A">
          <w:rPr>
            <w:rStyle w:val="Hyperlink"/>
          </w:rPr>
          <w:t>www.bioasiapacific.com</w:t>
        </w:r>
      </w:hyperlink>
      <w:r w:rsidR="004312F8">
        <w:rPr>
          <w:rStyle w:val="Hyperlink"/>
        </w:rPr>
        <w:t xml:space="preserve"> </w:t>
      </w:r>
    </w:p>
    <w:sectPr w:rsidR="00986C8E" w:rsidRPr="00986C8E" w:rsidSect="0093168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6E9DE" w14:textId="77777777" w:rsidR="00B93F23" w:rsidRDefault="00B93F23" w:rsidP="004312F8">
      <w:pPr>
        <w:spacing w:after="0" w:line="240" w:lineRule="auto"/>
      </w:pPr>
      <w:r>
        <w:separator/>
      </w:r>
    </w:p>
  </w:endnote>
  <w:endnote w:type="continuationSeparator" w:id="0">
    <w:p w14:paraId="34D8C180" w14:textId="77777777" w:rsidR="00B93F23" w:rsidRDefault="00B93F23" w:rsidP="0043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BD467" w14:textId="6914E9BD" w:rsidR="004312F8" w:rsidRDefault="004312F8" w:rsidP="004312F8">
    <w:pPr>
      <w:pStyle w:val="Footer"/>
      <w:jc w:val="center"/>
    </w:pPr>
    <w:r>
      <w:rPr>
        <w:noProof/>
      </w:rPr>
      <w:drawing>
        <wp:inline distT="0" distB="0" distL="0" distR="0" wp14:anchorId="216DE49D" wp14:editId="59872F5F">
          <wp:extent cx="1628775" cy="278249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NU_Logotype_ASIA_PACIFIC_RGB_final_draw_201909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812" cy="28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6257E820" wp14:editId="460F38BC">
          <wp:extent cx="701802" cy="342900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TCELS-name-bott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80" cy="34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6C31" w14:textId="77777777" w:rsidR="00B93F23" w:rsidRDefault="00B93F23" w:rsidP="004312F8">
      <w:pPr>
        <w:spacing w:after="0" w:line="240" w:lineRule="auto"/>
      </w:pPr>
      <w:r>
        <w:separator/>
      </w:r>
    </w:p>
  </w:footnote>
  <w:footnote w:type="continuationSeparator" w:id="0">
    <w:p w14:paraId="5F96EBD5" w14:textId="77777777" w:rsidR="00B93F23" w:rsidRDefault="00B93F23" w:rsidP="0043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10373" w14:textId="5ACC4F71" w:rsidR="004312F8" w:rsidRDefault="004312F8" w:rsidP="004312F8">
    <w:pPr>
      <w:pStyle w:val="Header"/>
      <w:jc w:val="center"/>
    </w:pPr>
    <w:r>
      <w:rPr>
        <w:noProof/>
      </w:rPr>
      <w:drawing>
        <wp:inline distT="0" distB="0" distL="0" distR="0" wp14:anchorId="7306A1D1" wp14:editId="72A258F9">
          <wp:extent cx="1228725" cy="5781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hailandlab new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393" cy="584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9B76E1" wp14:editId="4EF20DB8">
          <wp:extent cx="952500" cy="606323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Bio Asia Pacific-2020_Master_2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053" cy="625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530A0" w14:textId="77777777" w:rsidR="004312F8" w:rsidRDefault="00431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AE"/>
    <w:rsid w:val="0039335A"/>
    <w:rsid w:val="003D5874"/>
    <w:rsid w:val="004312F8"/>
    <w:rsid w:val="004805C7"/>
    <w:rsid w:val="005523AE"/>
    <w:rsid w:val="005D3F74"/>
    <w:rsid w:val="00626192"/>
    <w:rsid w:val="006841AB"/>
    <w:rsid w:val="006F300F"/>
    <w:rsid w:val="00756A49"/>
    <w:rsid w:val="0084356A"/>
    <w:rsid w:val="008455C8"/>
    <w:rsid w:val="00931681"/>
    <w:rsid w:val="00986C8E"/>
    <w:rsid w:val="00B93F23"/>
    <w:rsid w:val="00D45497"/>
    <w:rsid w:val="00E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DE5E8"/>
  <w15:chartTrackingRefBased/>
  <w15:docId w15:val="{736ED98A-ED47-450F-8895-248DCE0B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6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3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35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F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F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3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F8"/>
  </w:style>
  <w:style w:type="paragraph" w:styleId="Footer">
    <w:name w:val="footer"/>
    <w:basedOn w:val="Normal"/>
    <w:link w:val="FooterChar"/>
    <w:uiPriority w:val="99"/>
    <w:unhideWhenUsed/>
    <w:rsid w:val="0043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landlab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asiapacific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CD6C-F397-45B0-B328-EF6AD3BA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Saengtip Wongboonma</dc:creator>
  <cp:keywords/>
  <dc:description/>
  <cp:lastModifiedBy>Saengtip Wongboonma</cp:lastModifiedBy>
  <cp:revision>2</cp:revision>
  <dcterms:created xsi:type="dcterms:W3CDTF">2020-08-05T06:55:00Z</dcterms:created>
  <dcterms:modified xsi:type="dcterms:W3CDTF">2020-08-05T06:55:00Z</dcterms:modified>
</cp:coreProperties>
</file>