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7758" w:rsidRPr="00A47FBC" w:rsidRDefault="008D7758" w:rsidP="00A47FBC">
      <w:pPr>
        <w:pStyle w:val="BodyA"/>
        <w:jc w:val="center"/>
        <w:rPr>
          <w:rFonts w:ascii="Angsana New" w:hAnsi="Angsana New" w:cs="Angsana New"/>
          <w:b/>
          <w:bCs/>
          <w:sz w:val="40"/>
          <w:szCs w:val="36"/>
          <w:lang w:bidi="ar-SA"/>
        </w:rPr>
      </w:pPr>
      <w:r w:rsidRPr="00A47FBC">
        <w:rPr>
          <w:rFonts w:ascii="Angsana New" w:hAnsi="Angsana New" w:cs="Angsana New" w:hint="cs"/>
          <w:b/>
          <w:bCs/>
          <w:sz w:val="40"/>
          <w:szCs w:val="36"/>
          <w:cs/>
        </w:rPr>
        <w:t>วีเอ็นยู</w:t>
      </w:r>
      <w:r w:rsidRPr="00A47FBC">
        <w:rPr>
          <w:rFonts w:ascii="Angsana New" w:hAnsi="Angsana New" w:cs="Angsana New"/>
          <w:b/>
          <w:bCs/>
          <w:sz w:val="40"/>
          <w:szCs w:val="36"/>
          <w:cs/>
        </w:rPr>
        <w:t xml:space="preserve"> </w:t>
      </w:r>
      <w:r w:rsidRPr="00A47FBC">
        <w:rPr>
          <w:rFonts w:ascii="Angsana New" w:hAnsi="Angsana New" w:cs="Angsana New" w:hint="cs"/>
          <w:b/>
          <w:bCs/>
          <w:sz w:val="40"/>
          <w:szCs w:val="36"/>
          <w:cs/>
        </w:rPr>
        <w:t>ฯ</w:t>
      </w:r>
      <w:r w:rsidRPr="00A47FBC">
        <w:rPr>
          <w:rFonts w:ascii="Angsana New" w:hAnsi="Angsana New" w:cs="Angsana New"/>
          <w:b/>
          <w:bCs/>
          <w:sz w:val="40"/>
          <w:szCs w:val="36"/>
          <w:cs/>
        </w:rPr>
        <w:t xml:space="preserve"> </w:t>
      </w:r>
      <w:r w:rsidRPr="00A47FBC">
        <w:rPr>
          <w:rFonts w:ascii="Angsana New" w:hAnsi="Angsana New" w:cs="Angsana New" w:hint="cs"/>
          <w:b/>
          <w:bCs/>
          <w:sz w:val="40"/>
          <w:szCs w:val="36"/>
          <w:cs/>
        </w:rPr>
        <w:t>และสมาคมการแสดงสินค้า</w:t>
      </w:r>
      <w:r w:rsidRPr="00A47FBC">
        <w:rPr>
          <w:rFonts w:ascii="Angsana New" w:hAnsi="Angsana New" w:cs="Angsana New"/>
          <w:b/>
          <w:bCs/>
          <w:sz w:val="40"/>
          <w:szCs w:val="36"/>
          <w:cs/>
        </w:rPr>
        <w:t xml:space="preserve"> (</w:t>
      </w:r>
      <w:r w:rsidRPr="00A47FBC">
        <w:rPr>
          <w:rFonts w:ascii="Angsana New" w:hAnsi="Angsana New" w:cs="Angsana New" w:hint="cs"/>
          <w:b/>
          <w:bCs/>
          <w:sz w:val="40"/>
          <w:szCs w:val="36"/>
          <w:cs/>
        </w:rPr>
        <w:t>ไทย</w:t>
      </w:r>
      <w:r w:rsidRPr="00A47FBC">
        <w:rPr>
          <w:rFonts w:ascii="Angsana New" w:hAnsi="Angsana New" w:cs="Angsana New"/>
          <w:b/>
          <w:bCs/>
          <w:sz w:val="40"/>
          <w:szCs w:val="36"/>
          <w:cs/>
        </w:rPr>
        <w:t xml:space="preserve">) </w:t>
      </w:r>
      <w:r w:rsidRPr="00A47FBC">
        <w:rPr>
          <w:rFonts w:ascii="Angsana New" w:hAnsi="Angsana New" w:cs="Angsana New" w:hint="cs"/>
          <w:b/>
          <w:bCs/>
          <w:sz w:val="40"/>
          <w:szCs w:val="36"/>
          <w:cs/>
        </w:rPr>
        <w:t>เปิดตัวซีรี่ส์สัมมนาออนไลน์</w:t>
      </w:r>
    </w:p>
    <w:p w:rsidR="008D7758" w:rsidRPr="00A47FBC" w:rsidRDefault="008D7758" w:rsidP="00A47FBC">
      <w:pPr>
        <w:pStyle w:val="BodyA"/>
        <w:jc w:val="center"/>
        <w:rPr>
          <w:rFonts w:ascii="Angsana New" w:hAnsi="Angsana New" w:cs="Angsana New"/>
          <w:b/>
          <w:bCs/>
          <w:sz w:val="40"/>
          <w:szCs w:val="36"/>
          <w:lang w:bidi="ar-SA"/>
        </w:rPr>
      </w:pPr>
      <w:r w:rsidRPr="00A47FBC">
        <w:rPr>
          <w:rFonts w:ascii="Angsana New" w:hAnsi="Angsana New" w:cs="Angsana New" w:hint="cs"/>
          <w:b/>
          <w:bCs/>
          <w:sz w:val="40"/>
          <w:szCs w:val="36"/>
          <w:cs/>
        </w:rPr>
        <w:t>พร้อมนำเสนอความรู้แก่อุตสาหกรรมการแสดงสินค้า</w:t>
      </w:r>
    </w:p>
    <w:p w:rsidR="008D7758" w:rsidRPr="00A47FBC" w:rsidRDefault="002A5410" w:rsidP="00A47FBC">
      <w:pPr>
        <w:pStyle w:val="BodyA"/>
        <w:rPr>
          <w:rFonts w:ascii="Angsana New" w:hAnsi="Angsana New" w:cs="Angsana New"/>
          <w:sz w:val="32"/>
          <w:szCs w:val="28"/>
          <w:lang w:bidi="ar-SA"/>
        </w:rPr>
      </w:pPr>
      <w:r>
        <w:rPr>
          <w:rFonts w:ascii="Angsana New" w:hAnsi="Angsana New" w:cs="Angsana New"/>
          <w:sz w:val="32"/>
          <w:szCs w:val="28"/>
        </w:rPr>
        <w:t>9</w:t>
      </w:r>
      <w:r w:rsidR="008D7758"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="008D7758" w:rsidRPr="00A47FBC">
        <w:rPr>
          <w:rFonts w:ascii="Angsana New" w:hAnsi="Angsana New" w:cs="Angsana New" w:hint="cs"/>
          <w:sz w:val="32"/>
          <w:szCs w:val="28"/>
          <w:cs/>
        </w:rPr>
        <w:t>กันยายน</w:t>
      </w:r>
      <w:r w:rsidR="008D7758"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="008D7758" w:rsidRPr="00A47FBC">
        <w:rPr>
          <w:rFonts w:ascii="Angsana New" w:hAnsi="Angsana New" w:cs="Angsana New"/>
          <w:sz w:val="32"/>
          <w:szCs w:val="28"/>
          <w:lang w:bidi="ar-SA"/>
        </w:rPr>
        <w:t xml:space="preserve">2563 – </w:t>
      </w:r>
      <w:r w:rsidR="008D7758" w:rsidRPr="00A47FBC">
        <w:rPr>
          <w:rFonts w:ascii="Angsana New" w:hAnsi="Angsana New" w:cs="Angsana New" w:hint="cs"/>
          <w:sz w:val="32"/>
          <w:szCs w:val="28"/>
          <w:cs/>
        </w:rPr>
        <w:t>กรุงเทพฯ</w:t>
      </w:r>
      <w:r w:rsidR="008D7758" w:rsidRPr="00A47FBC">
        <w:rPr>
          <w:rFonts w:ascii="Angsana New" w:hAnsi="Angsana New" w:cs="Angsana New"/>
          <w:sz w:val="32"/>
          <w:szCs w:val="28"/>
          <w:cs/>
        </w:rPr>
        <w:t xml:space="preserve"> </w:t>
      </w:r>
    </w:p>
    <w:p w:rsidR="008D7758" w:rsidRPr="00A47FBC" w:rsidRDefault="008D7758" w:rsidP="00A47FBC">
      <w:pPr>
        <w:pStyle w:val="BodyA"/>
        <w:jc w:val="thaiDistribute"/>
        <w:rPr>
          <w:rFonts w:ascii="Angsana New" w:hAnsi="Angsana New" w:cs="Angsana New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sz w:val="32"/>
          <w:szCs w:val="28"/>
          <w:cs/>
        </w:rPr>
        <w:t>สมาคมการแสดงสินค้า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(</w:t>
      </w:r>
      <w:r w:rsidRPr="00A47FBC">
        <w:rPr>
          <w:rFonts w:ascii="Angsana New" w:hAnsi="Angsana New" w:cs="Angsana New" w:hint="cs"/>
          <w:sz w:val="32"/>
          <w:szCs w:val="28"/>
          <w:cs/>
        </w:rPr>
        <w:t>ไทย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) </w:t>
      </w:r>
      <w:r w:rsidRPr="00A47FBC">
        <w:rPr>
          <w:rFonts w:ascii="Angsana New" w:hAnsi="Angsana New" w:cs="Angsana New" w:hint="cs"/>
          <w:sz w:val="32"/>
          <w:szCs w:val="28"/>
          <w:cs/>
        </w:rPr>
        <w:t>หรือ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 xml:space="preserve">TEA </w:t>
      </w:r>
      <w:r w:rsidRPr="00A47FBC">
        <w:rPr>
          <w:rFonts w:ascii="Angsana New" w:hAnsi="Angsana New" w:cs="Angsana New" w:hint="cs"/>
          <w:sz w:val="32"/>
          <w:szCs w:val="28"/>
          <w:cs/>
        </w:rPr>
        <w:t>วางแผนจัดงานสัมมนาออนไลน์พร้อมนำเสนอความรู้เพื่อเชื่อมโยงเครือข่ายของผู้จัดงานแสดงสินค้า</w:t>
      </w:r>
      <w:r w:rsidR="00A47FBC" w:rsidRPr="00A47FBC">
        <w:rPr>
          <w:rFonts w:ascii="Angsana New" w:hAnsi="Angsana New" w:cs="Angsana New" w:hint="cs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และหน่วยงานที่เกี่ยวข้อง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โดยมี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วีเอ็นยู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เอเชีย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แปซิฟิค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ซึ่งเป็นผู้จัดงานแสดงสินค้านานาชาติใน</w:t>
      </w:r>
      <w:r w:rsidR="00A47FBC" w:rsidRPr="00A47FBC">
        <w:rPr>
          <w:rFonts w:ascii="Angsana New" w:hAnsi="Angsana New" w:cs="Angsana New" w:hint="cs"/>
          <w:sz w:val="32"/>
          <w:szCs w:val="28"/>
          <w:cs/>
        </w:rPr>
        <w:t>ภูมิภาค</w:t>
      </w:r>
      <w:r w:rsidRPr="00A47FBC">
        <w:rPr>
          <w:rFonts w:ascii="Angsana New" w:hAnsi="Angsana New" w:cs="Angsana New" w:hint="cs"/>
          <w:sz w:val="32"/>
          <w:szCs w:val="28"/>
          <w:cs/>
        </w:rPr>
        <w:t>เอเชียได้รับมอบหมายให้ดูแลและดำเนินการจัดซีรี่ส์สัมมนาออนไลน์ครั้งนี้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โดยมุ่งมั่นให้เป็นแพลตฟอร์มที่เป็นประโยชน์มากที่สุดแก่ภาคอุตสาหกรรม</w:t>
      </w:r>
    </w:p>
    <w:p w:rsidR="00951847" w:rsidRPr="00A47FBC" w:rsidRDefault="00951847" w:rsidP="00A47FBC">
      <w:pPr>
        <w:pStyle w:val="BodyA"/>
        <w:jc w:val="thaiDistribute"/>
        <w:rPr>
          <w:rFonts w:ascii="Angsana New" w:hAnsi="Angsana New" w:cs="Angsana New"/>
          <w:sz w:val="32"/>
          <w:szCs w:val="28"/>
        </w:rPr>
      </w:pPr>
    </w:p>
    <w:p w:rsidR="008D7758" w:rsidRPr="00A47FBC" w:rsidRDefault="008D7758" w:rsidP="00A47FBC">
      <w:pPr>
        <w:pStyle w:val="BodyA"/>
        <w:jc w:val="thaiDistribute"/>
        <w:rPr>
          <w:rFonts w:ascii="Angsana New" w:hAnsi="Angsana New" w:cs="Angsana New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sz w:val="32"/>
          <w:szCs w:val="28"/>
          <w:cs/>
        </w:rPr>
        <w:t>สมาคมการแสดงสินค้า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(</w:t>
      </w:r>
      <w:r w:rsidRPr="00A47FBC">
        <w:rPr>
          <w:rFonts w:ascii="Angsana New" w:hAnsi="Angsana New" w:cs="Angsana New" w:hint="cs"/>
          <w:sz w:val="32"/>
          <w:szCs w:val="28"/>
          <w:cs/>
        </w:rPr>
        <w:t>ไทย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) </w:t>
      </w:r>
      <w:r w:rsidRPr="00A47FBC">
        <w:rPr>
          <w:rFonts w:ascii="Angsana New" w:hAnsi="Angsana New" w:cs="Angsana New" w:hint="cs"/>
          <w:sz w:val="32"/>
          <w:szCs w:val="28"/>
          <w:cs/>
        </w:rPr>
        <w:t>หรือ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 xml:space="preserve">Thai Exhibition Association (TEA) </w:t>
      </w:r>
      <w:r w:rsidRPr="00A47FBC">
        <w:rPr>
          <w:rFonts w:ascii="Angsana New" w:hAnsi="Angsana New" w:cs="Angsana New" w:hint="cs"/>
          <w:sz w:val="32"/>
          <w:szCs w:val="28"/>
          <w:cs/>
        </w:rPr>
        <w:t>เป็นสมาคมที่เกี่ยวข้องในด้านธุรกิจการแสดงสินค้า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การจัดนิทรรศการ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ผู้จัดนิทรรศการ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ศูนย์แสดงสินค้า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ตลอดจนผู้รับเหมาและบริษัทขนส่งสินค้าและผู้จัดหาที่มีส่วนเกี่ยวข้องในการจัดงาน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หรือส่งเสริมและพัฒนาการจัดนิทรรศการในประเทศไทยในช่วงวิกฤต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COVID-19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งานแสดงสินค้าทั่วโลกกำลังประสบปัญหาเนื่องจากข้อจำกัดในการเดินทางและในบางประเทศยังไม่อนุญาตให้จัดงานแสดงสินค้า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ซึ่ง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 xml:space="preserve">TEA </w:t>
      </w:r>
      <w:r w:rsidRPr="00A47FBC">
        <w:rPr>
          <w:rFonts w:ascii="Angsana New" w:hAnsi="Angsana New" w:cs="Angsana New" w:hint="cs"/>
          <w:sz w:val="32"/>
          <w:szCs w:val="28"/>
          <w:cs/>
        </w:rPr>
        <w:t>ร่วมกับหน่วยงานทั้งภาครัฐและภาคเอกชนได้ร่วมมือกันหาแนวทางแก้ไขตั้งแต่เริ่มวิกฤตเพื่อให้การจัดนิทรรศการกลับสู่สภาวะปกติโดยเร็วที่สุด</w:t>
      </w:r>
    </w:p>
    <w:p w:rsidR="008D7758" w:rsidRPr="00A47FBC" w:rsidRDefault="008D7758" w:rsidP="00A47FBC">
      <w:pPr>
        <w:pStyle w:val="BodyA"/>
        <w:jc w:val="thaiDistribute"/>
        <w:rPr>
          <w:rFonts w:ascii="Angsana New" w:hAnsi="Angsana New" w:cs="Angsana New"/>
          <w:sz w:val="32"/>
          <w:szCs w:val="28"/>
          <w:lang w:bidi="ar-SA"/>
        </w:rPr>
      </w:pPr>
    </w:p>
    <w:p w:rsidR="008D7758" w:rsidRPr="00A47FBC" w:rsidRDefault="008D7758" w:rsidP="00A47FBC">
      <w:pPr>
        <w:pStyle w:val="BodyA"/>
        <w:jc w:val="thaiDistribute"/>
        <w:rPr>
          <w:rFonts w:ascii="Angsana New" w:hAnsi="Angsana New" w:cs="Angsana New"/>
          <w:sz w:val="32"/>
          <w:szCs w:val="28"/>
        </w:rPr>
      </w:pPr>
      <w:r w:rsidRPr="00A47FBC">
        <w:rPr>
          <w:rFonts w:ascii="Angsana New" w:hAnsi="Angsana New" w:cs="Angsana New" w:hint="cs"/>
          <w:sz w:val="32"/>
          <w:szCs w:val="28"/>
          <w:cs/>
        </w:rPr>
        <w:t>ซีรี่ส์สัมมนาออนไลน์นี้จะจัดขึ้นทั้งหมด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3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ครั้ง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ในวันที่</w:t>
      </w:r>
      <w:bookmarkStart w:id="0" w:name="_GoBack"/>
      <w:bookmarkEnd w:id="0"/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30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กันยายน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14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ตุลาคมและ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4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พฤศจิกายน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2563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โดยมีหัวข้อครอบคลุมด้านอุตสาหกรรมนิทรรศการ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การประชุม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และการจัดงานอีเว้นท์</w:t>
      </w:r>
    </w:p>
    <w:p w:rsidR="00A47FBC" w:rsidRPr="00A47FBC" w:rsidRDefault="00A47FBC" w:rsidP="00A47FBC">
      <w:pPr>
        <w:pStyle w:val="BodyA"/>
        <w:jc w:val="thaiDistribute"/>
        <w:rPr>
          <w:rFonts w:ascii="Angsana New" w:hAnsi="Angsana New" w:cs="Angsana New"/>
          <w:sz w:val="32"/>
          <w:szCs w:val="28"/>
          <w:lang w:bidi="ar-SA"/>
        </w:rPr>
      </w:pPr>
    </w:p>
    <w:p w:rsidR="008D7758" w:rsidRPr="00A47FBC" w:rsidRDefault="008D7758" w:rsidP="00A47FBC">
      <w:pPr>
        <w:pStyle w:val="BodyA"/>
        <w:jc w:val="thaiDistribute"/>
        <w:rPr>
          <w:rFonts w:ascii="Angsana New" w:hAnsi="Angsana New" w:cs="Angsana New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sz w:val="32"/>
          <w:szCs w:val="28"/>
          <w:cs/>
        </w:rPr>
        <w:t>คุณไฮโก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เอ็ม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ซตุสซิงเงอร์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กรรมการผู้จัดการ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บริษัท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วีเอ็นยูฯ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กล่าวว่า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“นี่ถือเป็นโอกาสที่ดีที่จะช่วยอุตสาหกรรมไมซ์ในช่วงเวลานี้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และด้วยประสบการณ์ด้านการจัดประชุมของบริษัทเราที่มีมาหลายปี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เราพร้อมที่จะสนับสนุน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 xml:space="preserve">TEA </w:t>
      </w:r>
      <w:r w:rsidRPr="00A47FBC">
        <w:rPr>
          <w:rFonts w:ascii="Angsana New" w:hAnsi="Angsana New" w:cs="Angsana New" w:hint="cs"/>
          <w:sz w:val="32"/>
          <w:szCs w:val="28"/>
          <w:cs/>
        </w:rPr>
        <w:t>ด้วยการบริการระดับมืออาชีพตั้งแต่การจัดการโครงการและการดำเนินงาน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การส่งเสริมการขายและการตลาด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รวมถึงการประสานงานกับทุกฝ่าย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ทั้งออฟไลน์และออนไลน์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ถึงแม้ว่า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COVID-19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จะจำกัดให้เราไม่สามารถจัดกิจกรรมหรืองานแสดงสินค้านานาชาติแบบปกติได้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แต่ด้วยดิจิทัลแพลตฟอร์มจะช่วยทำให้เราสามารถเชื่อมต่อกับสังคมทั่วโลกและสามารถดำเนินการและพัฒนาธุรกิจของเราต่อไป”</w:t>
      </w:r>
    </w:p>
    <w:p w:rsidR="008D7758" w:rsidRPr="00A47FBC" w:rsidRDefault="008D7758" w:rsidP="00A47FBC">
      <w:pPr>
        <w:pStyle w:val="BodyA"/>
        <w:jc w:val="thaiDistribute"/>
        <w:rPr>
          <w:rFonts w:ascii="Angsana New" w:hAnsi="Angsana New" w:cs="Angsana New"/>
          <w:sz w:val="32"/>
          <w:szCs w:val="28"/>
          <w:lang w:bidi="ar-SA"/>
        </w:rPr>
      </w:pPr>
    </w:p>
    <w:p w:rsidR="008D7758" w:rsidRPr="00A47FBC" w:rsidRDefault="008D7758" w:rsidP="00A47FBC">
      <w:pPr>
        <w:pStyle w:val="BodyA"/>
        <w:rPr>
          <w:rFonts w:ascii="Angsana New" w:hAnsi="Angsana New" w:cs="Angsana New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sz w:val="32"/>
          <w:szCs w:val="28"/>
          <w:cs/>
        </w:rPr>
        <w:t>สอบถามข้อมูลเพิ่มเติม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กรุณาติดต่อ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</w:p>
    <w:p w:rsidR="00A47FBC" w:rsidRPr="00A47FBC" w:rsidRDefault="008D7758" w:rsidP="00A47FBC">
      <w:pPr>
        <w:pStyle w:val="BodyA"/>
        <w:rPr>
          <w:rFonts w:ascii="Angsana New" w:hAnsi="Angsana New" w:cs="Angsana New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sz w:val="32"/>
          <w:szCs w:val="28"/>
          <w:cs/>
        </w:rPr>
        <w:t>คุณเยาวลักษณ์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สมบูรณ์เลิศศิริ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sz w:val="32"/>
          <w:szCs w:val="28"/>
          <w:lang w:bidi="ar-SA"/>
        </w:rPr>
        <w:t xml:space="preserve">yaowalak.s@vnuasiapacific.com </w:t>
      </w:r>
      <w:r w:rsidRPr="00A47FBC">
        <w:rPr>
          <w:rFonts w:ascii="Angsana New" w:hAnsi="Angsana New" w:cs="Angsana New" w:hint="cs"/>
          <w:sz w:val="32"/>
          <w:szCs w:val="28"/>
          <w:cs/>
        </w:rPr>
        <w:t>โทร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. </w:t>
      </w:r>
      <w:r w:rsidRPr="00A47FBC">
        <w:rPr>
          <w:rFonts w:ascii="Angsana New" w:hAnsi="Angsana New" w:cs="Angsana New"/>
          <w:sz w:val="32"/>
          <w:szCs w:val="28"/>
          <w:lang w:bidi="ar-SA"/>
        </w:rPr>
        <w:t>02-111-6611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sz w:val="32"/>
          <w:szCs w:val="28"/>
          <w:cs/>
        </w:rPr>
        <w:t>ต่อ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r w:rsidR="00A47FBC">
        <w:rPr>
          <w:rFonts w:ascii="Angsana New" w:hAnsi="Angsana New" w:cs="Angsana New"/>
          <w:sz w:val="32"/>
          <w:szCs w:val="28"/>
          <w:lang w:bidi="ar-SA"/>
        </w:rPr>
        <w:t xml:space="preserve">340 | </w:t>
      </w:r>
      <w:hyperlink r:id="rId6" w:history="1">
        <w:r w:rsidR="00A47FBC" w:rsidRPr="00A47FBC">
          <w:rPr>
            <w:rStyle w:val="Hyperlink"/>
            <w:rFonts w:ascii="Angsana New" w:hAnsi="Angsana New" w:cs="Angsana New" w:hint="eastAsia"/>
            <w:sz w:val="32"/>
            <w:szCs w:val="28"/>
            <w:lang w:bidi="ar-SA"/>
          </w:rPr>
          <w:t>www.vnuasiapacific.com</w:t>
        </w:r>
      </w:hyperlink>
      <w:r w:rsidRPr="00A47FBC">
        <w:rPr>
          <w:rFonts w:ascii="Angsana New" w:hAnsi="Angsana New" w:cs="Angsana New"/>
          <w:sz w:val="32"/>
          <w:szCs w:val="28"/>
          <w:lang w:bidi="ar-SA"/>
        </w:rPr>
        <w:t xml:space="preserve"> </w:t>
      </w:r>
    </w:p>
    <w:p w:rsidR="008D7758" w:rsidRPr="00A47FBC" w:rsidRDefault="008D7758" w:rsidP="00A47FBC">
      <w:pPr>
        <w:pStyle w:val="BodyA"/>
        <w:rPr>
          <w:rFonts w:ascii="Angsana New" w:hAnsi="Angsana New" w:cs="Angsana New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sz w:val="32"/>
          <w:szCs w:val="28"/>
          <w:cs/>
        </w:rPr>
        <w:t>ติดตามข่าวสารงานแสดงสินค้าได้ที่</w:t>
      </w:r>
      <w:r w:rsidRPr="00A47FBC">
        <w:rPr>
          <w:rFonts w:ascii="Angsana New" w:hAnsi="Angsana New" w:cs="Angsana New"/>
          <w:sz w:val="32"/>
          <w:szCs w:val="28"/>
          <w:cs/>
        </w:rPr>
        <w:t xml:space="preserve"> </w:t>
      </w:r>
      <w:hyperlink r:id="rId7" w:history="1">
        <w:r w:rsidR="00A47FBC" w:rsidRPr="00C113C6">
          <w:rPr>
            <w:rStyle w:val="Hyperlink"/>
            <w:rFonts w:ascii="Angsana New" w:hAnsi="Angsana New" w:cs="Angsana New"/>
            <w:sz w:val="32"/>
            <w:szCs w:val="28"/>
            <w:lang w:bidi="ar-SA"/>
          </w:rPr>
          <w:t>www.linkedin.com/company/vnu-exhibitions-asia-pacific</w:t>
        </w:r>
      </w:hyperlink>
      <w:r w:rsidR="00A47FBC">
        <w:rPr>
          <w:rFonts w:ascii="Angsana New" w:hAnsi="Angsana New" w:cs="Angsana New"/>
          <w:sz w:val="32"/>
          <w:szCs w:val="28"/>
          <w:lang w:bidi="ar-SA"/>
        </w:rPr>
        <w:t xml:space="preserve"> </w:t>
      </w:r>
      <w:r w:rsidR="00951847" w:rsidRPr="00A47FBC">
        <w:rPr>
          <w:rFonts w:ascii="Angsana New" w:hAnsi="Angsana New" w:cs="Angsana New"/>
          <w:sz w:val="32"/>
          <w:szCs w:val="28"/>
          <w:lang w:bidi="ar-SA"/>
        </w:rPr>
        <w:t>/</w:t>
      </w:r>
      <w:r w:rsidRPr="00A47FBC">
        <w:rPr>
          <w:rFonts w:ascii="Angsana New" w:hAnsi="Angsana New" w:cs="Angsana New"/>
          <w:sz w:val="32"/>
          <w:szCs w:val="28"/>
          <w:lang w:bidi="ar-SA"/>
        </w:rPr>
        <w:t xml:space="preserve"> | </w:t>
      </w:r>
      <w:hyperlink r:id="rId8" w:history="1">
        <w:r w:rsidR="00A47FBC" w:rsidRPr="00C113C6">
          <w:rPr>
            <w:rStyle w:val="Hyperlink"/>
            <w:rFonts w:ascii="Angsana New" w:hAnsi="Angsana New" w:cs="Angsana New"/>
            <w:sz w:val="32"/>
            <w:szCs w:val="28"/>
            <w:lang w:bidi="ar-SA"/>
          </w:rPr>
          <w:t>www.facebook.com/VNUAP</w:t>
        </w:r>
      </w:hyperlink>
      <w:r w:rsidR="00A47FBC">
        <w:rPr>
          <w:rFonts w:ascii="Angsana New" w:hAnsi="Angsana New" w:cs="Angsana New"/>
          <w:sz w:val="32"/>
          <w:szCs w:val="28"/>
          <w:lang w:bidi="ar-SA"/>
        </w:rPr>
        <w:t xml:space="preserve"> </w:t>
      </w:r>
    </w:p>
    <w:p w:rsidR="00A47FBC" w:rsidRDefault="00A47FBC" w:rsidP="00A47FBC">
      <w:pPr>
        <w:pStyle w:val="BodyA"/>
        <w:rPr>
          <w:rFonts w:ascii="Angsana New" w:hAnsi="Angsana New" w:cs="Angsana New"/>
          <w:sz w:val="32"/>
          <w:szCs w:val="28"/>
          <w:lang w:bidi="ar-SA"/>
        </w:rPr>
      </w:pPr>
    </w:p>
    <w:p w:rsidR="008D7758" w:rsidRPr="00A47FBC" w:rsidRDefault="008D7758" w:rsidP="00A47FBC">
      <w:pPr>
        <w:pStyle w:val="BodyA"/>
        <w:rPr>
          <w:rFonts w:ascii="Angsana New" w:hAnsi="Angsana New" w:cs="Angsana New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เกี่ยวกับบริษัท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วีเอ็นยูฯ</w:t>
      </w:r>
    </w:p>
    <w:p w:rsidR="005131AF" w:rsidRPr="00A47FBC" w:rsidRDefault="008D7758" w:rsidP="00A47FBC">
      <w:pPr>
        <w:pStyle w:val="BodyA"/>
        <w:jc w:val="thaiDistribute"/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</w:pP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วีเอ็นยู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เอเชีย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แปซิฟิค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หนึ่งในกลุ่มบริษัทเครือ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วีเอ็นยูฯ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ดำเนินกิจการด้านการจัดงานแสดงสินค้าในประเทศต่างๆทั่วโลก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มีสำนักงานใหญ่อยู่ที่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เมืองอูเทร็คท์–ประเทศเนเธอร์แลนด์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มีสาขาในเมืองเซี่ยงไฮ้–ประเทศจีน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และ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กรุงเทพ–ประเทศไทย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เป็นส่วนหนึ่งของธุรกิจการจัดงานแสดงสินค้าระดับนานาชาติของกลุ่มบริษัท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 xml:space="preserve">Royal Dutch </w:t>
      </w:r>
      <w:proofErr w:type="spellStart"/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>Jaarbeurs</w:t>
      </w:r>
      <w:proofErr w:type="spellEnd"/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สำหรับภูมิภาคเอเชียตะวันออกเฉียงใต้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บริษัท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 xml:space="preserve">Royal Dutch </w:t>
      </w:r>
      <w:proofErr w:type="spellStart"/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>Jaarbeurs</w:t>
      </w:r>
      <w:proofErr w:type="spellEnd"/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 xml:space="preserve"> 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ได้ร่วมทุนกับ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บริษัท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>TCC Assets (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ประเทศไทย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)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ซึ่งเป็นกลุ่มบริษัทชั้นแนวหน้าที่มีการเติบโตอย่างก้าวกระโดดในภูมิภาค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ทำให้บริษัท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วีเอ็นยู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เอเชีย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แปซิฟิค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ดำเนินกิจการครอบคลุมตลาดเอเชียแปซิฟิกได้อย่างสมบูรณ์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โดยมีความเชี่ยวชาญการจัดงานแสดงสินค้าสำหรับอุตสาหกรรมปศุสัตว์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เทคโนโลยีเพื่อการเกษตร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สัตว์เลี้ยง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อาหาร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เทคโนโลยีห้องปฏิบัติการและชีววิทยา</w:t>
      </w:r>
      <w:r w:rsid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 xml:space="preserve"> </w:t>
      </w:r>
      <w:r w:rsidRPr="00A47FBC">
        <w:rPr>
          <w:rFonts w:ascii="Angsana New" w:hAnsi="Angsana New" w:cs="Angsana New" w:hint="cs"/>
          <w:color w:val="808080" w:themeColor="background1" w:themeShade="80"/>
          <w:sz w:val="32"/>
          <w:szCs w:val="28"/>
          <w:cs/>
        </w:rPr>
        <w:t>ข้อมูลเพิ่มเติม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cs/>
        </w:rPr>
        <w:t xml:space="preserve"> </w:t>
      </w:r>
      <w:r w:rsidRPr="00A47FBC">
        <w:rPr>
          <w:rFonts w:ascii="Angsana New" w:hAnsi="Angsana New" w:cs="Angsana New"/>
          <w:color w:val="808080" w:themeColor="background1" w:themeShade="80"/>
          <w:sz w:val="32"/>
          <w:szCs w:val="28"/>
          <w:lang w:bidi="ar-SA"/>
        </w:rPr>
        <w:t>www.vnuasiapacific.com</w:t>
      </w:r>
    </w:p>
    <w:sectPr w:rsidR="005131AF" w:rsidRPr="00A47FBC" w:rsidSect="00A47FBC">
      <w:headerReference w:type="default" r:id="rId9"/>
      <w:footerReference w:type="default" r:id="rId10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A3" w:rsidRDefault="008133A3">
      <w:r>
        <w:separator/>
      </w:r>
    </w:p>
  </w:endnote>
  <w:endnote w:type="continuationSeparator" w:id="0">
    <w:p w:rsidR="008133A3" w:rsidRDefault="0081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panose1 w:val="02000506040000020004"/>
    <w:charset w:val="00"/>
    <w:family w:val="auto"/>
    <w:pitch w:val="variable"/>
    <w:sig w:usb0="A00000AF" w:usb1="40000048" w:usb2="00000000" w:usb3="00000000" w:csb0="0000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AF" w:rsidRDefault="00144FD0">
    <w:pPr>
      <w:pStyle w:val="HeaderFooter"/>
      <w:tabs>
        <w:tab w:val="clear" w:pos="9020"/>
        <w:tab w:val="center" w:pos="4819"/>
        <w:tab w:val="right" w:pos="9612"/>
      </w:tabs>
      <w:jc w:val="center"/>
    </w:pPr>
    <w:r>
      <w:rPr>
        <w:noProof/>
      </w:rPr>
      <w:drawing>
        <wp:inline distT="0" distB="0" distL="0" distR="0">
          <wp:extent cx="3612428" cy="45504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2428" cy="4550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A3" w:rsidRDefault="008133A3">
      <w:r>
        <w:separator/>
      </w:r>
    </w:p>
  </w:footnote>
  <w:footnote w:type="continuationSeparator" w:id="0">
    <w:p w:rsidR="008133A3" w:rsidRDefault="0081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AF" w:rsidRDefault="00144FD0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>
          <wp:extent cx="1915606" cy="327250"/>
          <wp:effectExtent l="0" t="0" r="0" b="0"/>
          <wp:docPr id="1073741825" name="officeArt object" descr="VNU_Logotype_ASIA_PACIFIC_RGB_final_draw_2019092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NU_Logotype_ASIA_PACIFIC_RGB_final_draw_20190929.png" descr="VNU_Logotype_ASIA_PACIFIC_RGB_final_draw_20190929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06" cy="32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D7758" w:rsidRDefault="008D7758">
    <w:pPr>
      <w:pStyle w:val="HeaderFooter"/>
      <w:tabs>
        <w:tab w:val="clear" w:pos="9020"/>
        <w:tab w:val="center" w:pos="4819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AF"/>
    <w:rsid w:val="00144FD0"/>
    <w:rsid w:val="002A5410"/>
    <w:rsid w:val="005131AF"/>
    <w:rsid w:val="008133A3"/>
    <w:rsid w:val="008D7758"/>
    <w:rsid w:val="00951847"/>
    <w:rsid w:val="00A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047B7-F729-4B6A-ACD5-0B499611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D7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758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7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75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NU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kedin.com/company/vnu-exhibitions-asia-pacifi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nuasiapacifi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Saengtip Wongboonma</dc:creator>
  <cp:lastModifiedBy>Saengtip Wongboonma</cp:lastModifiedBy>
  <cp:revision>2</cp:revision>
  <dcterms:created xsi:type="dcterms:W3CDTF">2020-09-09T11:38:00Z</dcterms:created>
  <dcterms:modified xsi:type="dcterms:W3CDTF">2020-09-09T11:38:00Z</dcterms:modified>
</cp:coreProperties>
</file>